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4E" w:rsidRDefault="0082374E"/>
    <w:p w:rsidR="004D1AEE" w:rsidRPr="00B812F4" w:rsidRDefault="004D1AEE">
      <w:pPr>
        <w:rPr>
          <w:sz w:val="24"/>
          <w:szCs w:val="24"/>
        </w:rPr>
      </w:pPr>
    </w:p>
    <w:p w:rsidR="004D1AEE" w:rsidRPr="00B812F4" w:rsidRDefault="004D1AEE" w:rsidP="00B812F4">
      <w:pPr>
        <w:jc w:val="center"/>
        <w:rPr>
          <w:b/>
          <w:sz w:val="28"/>
          <w:szCs w:val="28"/>
        </w:rPr>
      </w:pPr>
      <w:r w:rsidRPr="00B812F4">
        <w:rPr>
          <w:b/>
          <w:sz w:val="28"/>
          <w:szCs w:val="28"/>
        </w:rPr>
        <w:t>Projekt összefoglaló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AEE" w:rsidRPr="00D03B8D" w:rsidTr="00B812F4">
        <w:tc>
          <w:tcPr>
            <w:tcW w:w="4531" w:type="dxa"/>
            <w:shd w:val="clear" w:color="auto" w:fill="BDD6EE" w:themeFill="accent1" w:themeFillTint="66"/>
          </w:tcPr>
          <w:p w:rsidR="004D1AEE" w:rsidRPr="00D03B8D" w:rsidRDefault="004D1AEE">
            <w:pPr>
              <w:rPr>
                <w:b/>
              </w:rPr>
            </w:pPr>
            <w:r w:rsidRPr="00D03B8D">
              <w:rPr>
                <w:b/>
              </w:rPr>
              <w:t>Projekt azonosítószáma:</w:t>
            </w:r>
          </w:p>
        </w:tc>
        <w:tc>
          <w:tcPr>
            <w:tcW w:w="4531" w:type="dxa"/>
          </w:tcPr>
          <w:p w:rsidR="00B812F4" w:rsidRPr="00D03B8D" w:rsidRDefault="004D1AEE" w:rsidP="00D03B8D">
            <w:pPr>
              <w:jc w:val="center"/>
            </w:pPr>
            <w:r w:rsidRPr="00D03B8D">
              <w:t>RRF-2.2.2-23-00012</w:t>
            </w:r>
          </w:p>
        </w:tc>
      </w:tr>
      <w:tr w:rsidR="004D1AEE" w:rsidRPr="00D03B8D" w:rsidTr="00B812F4">
        <w:tc>
          <w:tcPr>
            <w:tcW w:w="4531" w:type="dxa"/>
            <w:shd w:val="clear" w:color="auto" w:fill="BDD6EE" w:themeFill="accent1" w:themeFillTint="66"/>
          </w:tcPr>
          <w:p w:rsidR="004D1AEE" w:rsidRPr="00D03B8D" w:rsidRDefault="004D1AEE">
            <w:pPr>
              <w:rPr>
                <w:b/>
              </w:rPr>
            </w:pPr>
            <w:r w:rsidRPr="00D03B8D">
              <w:rPr>
                <w:b/>
              </w:rPr>
              <w:t>Projekt elnevezése:</w:t>
            </w:r>
          </w:p>
        </w:tc>
        <w:tc>
          <w:tcPr>
            <w:tcW w:w="4531" w:type="dxa"/>
          </w:tcPr>
          <w:p w:rsidR="004D1AEE" w:rsidRPr="00D03B8D" w:rsidRDefault="004D1AEE" w:rsidP="00B812F4">
            <w:pPr>
              <w:jc w:val="both"/>
            </w:pPr>
            <w:r w:rsidRPr="00D03B8D">
              <w:t>Nyíregyházi Szakképzési Centrum 21. századi szakképző intézmény fejlesztése</w:t>
            </w:r>
          </w:p>
        </w:tc>
      </w:tr>
      <w:tr w:rsidR="004D1AEE" w:rsidRPr="00D03B8D" w:rsidTr="00B812F4">
        <w:tc>
          <w:tcPr>
            <w:tcW w:w="4531" w:type="dxa"/>
            <w:shd w:val="clear" w:color="auto" w:fill="BDD6EE" w:themeFill="accent1" w:themeFillTint="66"/>
          </w:tcPr>
          <w:p w:rsidR="004D1AEE" w:rsidRPr="00D03B8D" w:rsidRDefault="004D1AEE">
            <w:pPr>
              <w:rPr>
                <w:b/>
              </w:rPr>
            </w:pPr>
            <w:r w:rsidRPr="00D03B8D">
              <w:rPr>
                <w:b/>
              </w:rPr>
              <w:t>Megítélt támogatás:</w:t>
            </w:r>
          </w:p>
        </w:tc>
        <w:tc>
          <w:tcPr>
            <w:tcW w:w="4531" w:type="dxa"/>
          </w:tcPr>
          <w:p w:rsidR="00B812F4" w:rsidRPr="00D03B8D" w:rsidRDefault="004D1AEE" w:rsidP="00D03B8D">
            <w:pPr>
              <w:jc w:val="center"/>
            </w:pPr>
            <w:r w:rsidRPr="00D03B8D">
              <w:t>4.</w:t>
            </w:r>
            <w:r w:rsidR="00B812F4" w:rsidRPr="00D03B8D">
              <w:t>614.947.283 Ft</w:t>
            </w:r>
          </w:p>
        </w:tc>
      </w:tr>
      <w:tr w:rsidR="009A7282" w:rsidRPr="00D03B8D" w:rsidTr="00B812F4">
        <w:tc>
          <w:tcPr>
            <w:tcW w:w="4531" w:type="dxa"/>
            <w:shd w:val="clear" w:color="auto" w:fill="BDD6EE" w:themeFill="accent1" w:themeFillTint="66"/>
          </w:tcPr>
          <w:p w:rsidR="009A7282" w:rsidRPr="00D03B8D" w:rsidRDefault="009A7282">
            <w:pPr>
              <w:rPr>
                <w:b/>
              </w:rPr>
            </w:pPr>
            <w:r w:rsidRPr="00D03B8D">
              <w:rPr>
                <w:b/>
              </w:rPr>
              <w:t xml:space="preserve">Támogatás összetétele: </w:t>
            </w:r>
          </w:p>
        </w:tc>
        <w:tc>
          <w:tcPr>
            <w:tcW w:w="4531" w:type="dxa"/>
          </w:tcPr>
          <w:p w:rsidR="009A7282" w:rsidRPr="00D03B8D" w:rsidRDefault="009A7282" w:rsidP="009A7282">
            <w:pPr>
              <w:jc w:val="both"/>
            </w:pPr>
            <w:r w:rsidRPr="00D03B8D">
              <w:t>3,644 milliárd forint európai uniós</w:t>
            </w:r>
          </w:p>
          <w:p w:rsidR="009A7282" w:rsidRPr="00D03B8D" w:rsidRDefault="009A7282" w:rsidP="009A7282">
            <w:r w:rsidRPr="00D03B8D">
              <w:t>0,97 milliárd forint hazai költségvetés</w:t>
            </w:r>
          </w:p>
        </w:tc>
      </w:tr>
      <w:tr w:rsidR="004D1AEE" w:rsidRPr="00D03B8D" w:rsidTr="00B812F4">
        <w:tc>
          <w:tcPr>
            <w:tcW w:w="4531" w:type="dxa"/>
            <w:shd w:val="clear" w:color="auto" w:fill="BDD6EE" w:themeFill="accent1" w:themeFillTint="66"/>
          </w:tcPr>
          <w:p w:rsidR="004D1AEE" w:rsidRPr="00D03B8D" w:rsidRDefault="004D1AEE">
            <w:pPr>
              <w:rPr>
                <w:b/>
              </w:rPr>
            </w:pPr>
            <w:r w:rsidRPr="00D03B8D">
              <w:rPr>
                <w:b/>
              </w:rPr>
              <w:t>Támogatás mértéke:</w:t>
            </w:r>
          </w:p>
        </w:tc>
        <w:tc>
          <w:tcPr>
            <w:tcW w:w="4531" w:type="dxa"/>
          </w:tcPr>
          <w:p w:rsidR="00B812F4" w:rsidRPr="00D03B8D" w:rsidRDefault="004D1AEE" w:rsidP="00D03B8D">
            <w:pPr>
              <w:jc w:val="center"/>
            </w:pPr>
            <w:r w:rsidRPr="00D03B8D">
              <w:t>100%</w:t>
            </w:r>
          </w:p>
        </w:tc>
      </w:tr>
      <w:tr w:rsidR="00B812F4" w:rsidRPr="00D03B8D" w:rsidTr="00B812F4">
        <w:tc>
          <w:tcPr>
            <w:tcW w:w="4531" w:type="dxa"/>
            <w:shd w:val="clear" w:color="auto" w:fill="BDD6EE" w:themeFill="accent1" w:themeFillTint="66"/>
          </w:tcPr>
          <w:p w:rsidR="00B812F4" w:rsidRPr="00D03B8D" w:rsidRDefault="00B812F4">
            <w:pPr>
              <w:rPr>
                <w:b/>
              </w:rPr>
            </w:pPr>
            <w:r w:rsidRPr="00D03B8D">
              <w:rPr>
                <w:b/>
              </w:rPr>
              <w:t>Forrás megnevezése:</w:t>
            </w:r>
          </w:p>
        </w:tc>
        <w:tc>
          <w:tcPr>
            <w:tcW w:w="4531" w:type="dxa"/>
          </w:tcPr>
          <w:p w:rsidR="00B812F4" w:rsidRPr="00D03B8D" w:rsidRDefault="009A7282" w:rsidP="00B812F4">
            <w:pPr>
              <w:jc w:val="both"/>
            </w:pPr>
            <w:r w:rsidRPr="00D03B8D">
              <w:t>Európai Unió Helyreállítási és Ellenállóképességi Eszköz</w:t>
            </w:r>
            <w:r w:rsidRPr="00D03B8D">
              <w:t>e</w:t>
            </w:r>
          </w:p>
        </w:tc>
      </w:tr>
      <w:tr w:rsidR="004D1AEE" w:rsidRPr="00D03B8D" w:rsidTr="00B812F4">
        <w:tc>
          <w:tcPr>
            <w:tcW w:w="4531" w:type="dxa"/>
            <w:shd w:val="clear" w:color="auto" w:fill="BDD6EE" w:themeFill="accent1" w:themeFillTint="66"/>
          </w:tcPr>
          <w:p w:rsidR="004D1AEE" w:rsidRPr="00D03B8D" w:rsidRDefault="004D1AEE">
            <w:pPr>
              <w:rPr>
                <w:b/>
              </w:rPr>
            </w:pPr>
            <w:r w:rsidRPr="00D03B8D">
              <w:rPr>
                <w:b/>
              </w:rPr>
              <w:t>Projekt tervezett befejezésének ideje:</w:t>
            </w:r>
          </w:p>
        </w:tc>
        <w:tc>
          <w:tcPr>
            <w:tcW w:w="4531" w:type="dxa"/>
          </w:tcPr>
          <w:p w:rsidR="00B812F4" w:rsidRPr="00D03B8D" w:rsidRDefault="004D1AEE" w:rsidP="00D03B8D">
            <w:pPr>
              <w:jc w:val="center"/>
            </w:pPr>
            <w:r w:rsidRPr="00D03B8D">
              <w:t>2026.03.31.</w:t>
            </w:r>
          </w:p>
        </w:tc>
      </w:tr>
      <w:tr w:rsidR="004D1AEE" w:rsidRPr="00D03B8D" w:rsidTr="00B812F4">
        <w:tc>
          <w:tcPr>
            <w:tcW w:w="4531" w:type="dxa"/>
            <w:shd w:val="clear" w:color="auto" w:fill="BDD6EE" w:themeFill="accent1" w:themeFillTint="66"/>
          </w:tcPr>
          <w:p w:rsidR="004D1AEE" w:rsidRPr="00D03B8D" w:rsidRDefault="004D1AEE">
            <w:pPr>
              <w:rPr>
                <w:b/>
              </w:rPr>
            </w:pPr>
            <w:r w:rsidRPr="00D03B8D">
              <w:rPr>
                <w:b/>
              </w:rPr>
              <w:t>Konzorciumvezető neve:</w:t>
            </w:r>
          </w:p>
        </w:tc>
        <w:tc>
          <w:tcPr>
            <w:tcW w:w="4531" w:type="dxa"/>
          </w:tcPr>
          <w:p w:rsidR="00B812F4" w:rsidRPr="00D03B8D" w:rsidRDefault="004D1AEE" w:rsidP="00D03B8D">
            <w:pPr>
              <w:jc w:val="both"/>
            </w:pPr>
            <w:r w:rsidRPr="00D03B8D">
              <w:t>Nyíregyházi Szakképzési Centrum</w:t>
            </w:r>
          </w:p>
        </w:tc>
      </w:tr>
      <w:tr w:rsidR="004D1AEE" w:rsidRPr="00D03B8D" w:rsidTr="00B812F4">
        <w:tc>
          <w:tcPr>
            <w:tcW w:w="4531" w:type="dxa"/>
            <w:shd w:val="clear" w:color="auto" w:fill="BDD6EE" w:themeFill="accent1" w:themeFillTint="66"/>
          </w:tcPr>
          <w:p w:rsidR="004D1AEE" w:rsidRPr="00D03B8D" w:rsidRDefault="004D1AEE">
            <w:pPr>
              <w:rPr>
                <w:b/>
              </w:rPr>
            </w:pPr>
            <w:proofErr w:type="gramStart"/>
            <w:r w:rsidRPr="00D03B8D">
              <w:rPr>
                <w:b/>
              </w:rPr>
              <w:t>Konzorciumi</w:t>
            </w:r>
            <w:proofErr w:type="gramEnd"/>
            <w:r w:rsidRPr="00D03B8D">
              <w:rPr>
                <w:b/>
              </w:rPr>
              <w:t xml:space="preserve"> partnerek: </w:t>
            </w:r>
          </w:p>
        </w:tc>
        <w:tc>
          <w:tcPr>
            <w:tcW w:w="4531" w:type="dxa"/>
          </w:tcPr>
          <w:p w:rsidR="004D1AEE" w:rsidRPr="00D03B8D" w:rsidRDefault="00B812F4" w:rsidP="0024091F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D03B8D">
              <w:t>Nemzeti Szakképzési és Felnőttképz</w:t>
            </w:r>
            <w:bookmarkStart w:id="0" w:name="_GoBack"/>
            <w:bookmarkEnd w:id="0"/>
            <w:r w:rsidRPr="00D03B8D">
              <w:t>ési Hivatal</w:t>
            </w:r>
          </w:p>
          <w:p w:rsidR="00B812F4" w:rsidRPr="00D03B8D" w:rsidRDefault="00B812F4" w:rsidP="0024091F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D03B8D">
              <w:t xml:space="preserve">Digitális Kormányzati Fejlesztés és Projektmenedzsment Kft. </w:t>
            </w:r>
          </w:p>
        </w:tc>
      </w:tr>
    </w:tbl>
    <w:p w:rsidR="004D1AEE" w:rsidRDefault="004D1AEE"/>
    <w:p w:rsidR="004D1AEE" w:rsidRPr="00B812F4" w:rsidRDefault="004D1AEE">
      <w:pPr>
        <w:rPr>
          <w:b/>
        </w:rPr>
      </w:pPr>
      <w:r w:rsidRPr="00B812F4">
        <w:rPr>
          <w:b/>
        </w:rPr>
        <w:t xml:space="preserve">A projekt tartalma: </w:t>
      </w:r>
    </w:p>
    <w:p w:rsidR="00B812F4" w:rsidRPr="00CC16A6" w:rsidRDefault="00B812F4" w:rsidP="00B812F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C16A6">
        <w:rPr>
          <w:rFonts w:cstheme="minorHAnsi"/>
          <w:sz w:val="24"/>
          <w:szCs w:val="24"/>
        </w:rPr>
        <w:t>A projekt két fő fejlesztési területet foglal magában, ezek megvalósítása közvetlenül hozzájárulnak a vonzó tanulási környezet létrehozásához.</w:t>
      </w:r>
    </w:p>
    <w:p w:rsidR="00B812F4" w:rsidRPr="00B812F4" w:rsidRDefault="00B812F4" w:rsidP="00B812F4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B812F4">
        <w:rPr>
          <w:rFonts w:cstheme="minorHAnsi"/>
          <w:sz w:val="24"/>
          <w:szCs w:val="24"/>
        </w:rPr>
        <w:t>Nyíregyházi SZC Bánki Donát Műszaki Technikum és Kollégium felújítása, energiahatékony korszerűsítése.</w:t>
      </w:r>
    </w:p>
    <w:p w:rsidR="00B812F4" w:rsidRPr="00B812F4" w:rsidRDefault="00B812F4" w:rsidP="00B812F4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B812F4">
        <w:rPr>
          <w:rFonts w:cstheme="minorHAnsi"/>
          <w:sz w:val="24"/>
          <w:szCs w:val="24"/>
        </w:rPr>
        <w:t>A Nyíregyházi Szakképzési Centrum 4 iskolájában oktatási és szakmaspecifikus műhelyeszközök beszerzése, berendezések, bútorzat cseréje.</w:t>
      </w:r>
      <w:r w:rsidRPr="00B812F4">
        <w:rPr>
          <w:rFonts w:cstheme="minorHAnsi"/>
          <w:sz w:val="24"/>
          <w:szCs w:val="24"/>
        </w:rPr>
        <w:t xml:space="preserve"> Érintett iskolák: </w:t>
      </w:r>
    </w:p>
    <w:p w:rsidR="00B812F4" w:rsidRPr="00CC16A6" w:rsidRDefault="00B812F4" w:rsidP="00B812F4">
      <w:pPr>
        <w:pStyle w:val="Buborkszveg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C16A6">
        <w:rPr>
          <w:rFonts w:asciiTheme="minorHAnsi" w:hAnsiTheme="minorHAnsi" w:cstheme="minorHAnsi"/>
          <w:sz w:val="24"/>
          <w:szCs w:val="24"/>
        </w:rPr>
        <w:t>Nyíregyházi SZC Bánki Donát Műszaki Technikum és Kollégium</w:t>
      </w:r>
    </w:p>
    <w:p w:rsidR="00B812F4" w:rsidRPr="00CC16A6" w:rsidRDefault="00B812F4" w:rsidP="00B812F4">
      <w:pPr>
        <w:pStyle w:val="Buborkszveg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C16A6">
        <w:rPr>
          <w:rFonts w:asciiTheme="minorHAnsi" w:hAnsiTheme="minorHAnsi" w:cstheme="minorHAnsi"/>
          <w:sz w:val="24"/>
          <w:szCs w:val="24"/>
        </w:rPr>
        <w:t xml:space="preserve">Nyíregyházi SZC </w:t>
      </w:r>
      <w:proofErr w:type="spellStart"/>
      <w:r w:rsidRPr="00CC16A6">
        <w:rPr>
          <w:rFonts w:asciiTheme="minorHAnsi" w:hAnsiTheme="minorHAnsi" w:cstheme="minorHAnsi"/>
          <w:sz w:val="24"/>
          <w:szCs w:val="24"/>
        </w:rPr>
        <w:t>Inczédy</w:t>
      </w:r>
      <w:proofErr w:type="spellEnd"/>
      <w:r w:rsidRPr="00CC16A6">
        <w:rPr>
          <w:rFonts w:asciiTheme="minorHAnsi" w:hAnsiTheme="minorHAnsi" w:cstheme="minorHAnsi"/>
          <w:sz w:val="24"/>
          <w:szCs w:val="24"/>
        </w:rPr>
        <w:t xml:space="preserve"> György Szakképző Iskola és Kollégium</w:t>
      </w:r>
    </w:p>
    <w:p w:rsidR="00B812F4" w:rsidRPr="00CC16A6" w:rsidRDefault="00B812F4" w:rsidP="00B812F4">
      <w:pPr>
        <w:pStyle w:val="Buborkszveg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C16A6">
        <w:rPr>
          <w:rFonts w:asciiTheme="minorHAnsi" w:hAnsiTheme="minorHAnsi" w:cstheme="minorHAnsi"/>
          <w:sz w:val="24"/>
          <w:szCs w:val="24"/>
        </w:rPr>
        <w:t>Nyíregyházi SZC Széchenyi István Technikum és Kollégium</w:t>
      </w:r>
    </w:p>
    <w:p w:rsidR="00B812F4" w:rsidRPr="00CC16A6" w:rsidRDefault="00B812F4" w:rsidP="00B812F4">
      <w:pPr>
        <w:pStyle w:val="Buborkszveg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C16A6">
        <w:rPr>
          <w:rFonts w:asciiTheme="minorHAnsi" w:hAnsiTheme="minorHAnsi" w:cstheme="minorHAnsi"/>
          <w:sz w:val="24"/>
          <w:szCs w:val="24"/>
        </w:rPr>
        <w:t>Nyíregyházi SZC Wesselényi Miklós Technikum és Kollégium</w:t>
      </w:r>
    </w:p>
    <w:p w:rsidR="00B812F4" w:rsidRPr="00CC16A6" w:rsidRDefault="00B812F4" w:rsidP="00B812F4">
      <w:pPr>
        <w:pStyle w:val="Listaszerbekezds"/>
        <w:spacing w:after="12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B812F4" w:rsidRPr="00CC16A6" w:rsidRDefault="00B812F4" w:rsidP="00B812F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C16A6">
        <w:rPr>
          <w:rFonts w:cstheme="minorHAnsi"/>
          <w:sz w:val="24"/>
          <w:szCs w:val="24"/>
        </w:rPr>
        <w:t xml:space="preserve">A felújítással érintett iskola a Nyíregyházi SZC Bánki Donát Műszaki Technikum és Kollégium (4400 Nyíregyháza, Korányi Frigyes utca 15. </w:t>
      </w:r>
      <w:proofErr w:type="spellStart"/>
      <w:r w:rsidRPr="00CC16A6">
        <w:rPr>
          <w:rFonts w:cstheme="minorHAnsi"/>
          <w:sz w:val="24"/>
          <w:szCs w:val="24"/>
        </w:rPr>
        <w:t>hrsz</w:t>
      </w:r>
      <w:proofErr w:type="spellEnd"/>
      <w:r w:rsidRPr="00CC16A6">
        <w:rPr>
          <w:rFonts w:cstheme="minorHAnsi"/>
          <w:sz w:val="24"/>
          <w:szCs w:val="24"/>
        </w:rPr>
        <w:t>: 2371/2). Az 1978-ban épült iskola épületében elavult a vízvezetékrendszer és a villamos</w:t>
      </w:r>
      <w:r>
        <w:rPr>
          <w:rFonts w:cstheme="minorHAnsi"/>
          <w:sz w:val="24"/>
          <w:szCs w:val="24"/>
        </w:rPr>
        <w:t>energia-</w:t>
      </w:r>
      <w:r w:rsidRPr="00CC16A6">
        <w:rPr>
          <w:rFonts w:cstheme="minorHAnsi"/>
          <w:sz w:val="24"/>
          <w:szCs w:val="24"/>
        </w:rPr>
        <w:t xml:space="preserve">rendszer, az épület tantermeinek, a gyakorlati öltözők, tanműhelyek, </w:t>
      </w:r>
      <w:proofErr w:type="spellStart"/>
      <w:r w:rsidRPr="00CC16A6">
        <w:rPr>
          <w:rFonts w:cstheme="minorHAnsi"/>
          <w:sz w:val="24"/>
          <w:szCs w:val="24"/>
        </w:rPr>
        <w:t>tornatermi</w:t>
      </w:r>
      <w:proofErr w:type="spellEnd"/>
      <w:r w:rsidRPr="00CC16A6">
        <w:rPr>
          <w:rFonts w:cstheme="minorHAnsi"/>
          <w:sz w:val="24"/>
          <w:szCs w:val="24"/>
        </w:rPr>
        <w:t xml:space="preserve"> kiszolgáló helyiségek általános belső állapota szükségessé teszik a felújítást.</w:t>
      </w:r>
    </w:p>
    <w:p w:rsidR="00B812F4" w:rsidRPr="00CC16A6" w:rsidRDefault="00B812F4" w:rsidP="00B812F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C16A6">
        <w:rPr>
          <w:rFonts w:cstheme="minorHAnsi"/>
          <w:sz w:val="24"/>
          <w:szCs w:val="24"/>
        </w:rPr>
        <w:t>A kivitelezés során a meglévő iskola épületrész, valamint a tanműhelyek, tornaterem kiszolgáló helyiségeinek felújítása, korszerűsítése valósul meg esztétikai-műszaki részleteiben. A tornaterem és a</w:t>
      </w:r>
      <w:r>
        <w:rPr>
          <w:rFonts w:cstheme="minorHAnsi"/>
          <w:sz w:val="24"/>
          <w:szCs w:val="24"/>
        </w:rPr>
        <w:t>z itt található</w:t>
      </w:r>
      <w:r w:rsidRPr="00CC16A6">
        <w:rPr>
          <w:rFonts w:cstheme="minorHAnsi"/>
          <w:sz w:val="24"/>
          <w:szCs w:val="24"/>
        </w:rPr>
        <w:t xml:space="preserve"> lelátó kizárólag gépészeti felújításon esik át, építészetileg nem kerül felújításra. A teljes fejlesztéssel érintett terület nagysága 8.624,65 m</w:t>
      </w:r>
      <w:r w:rsidRPr="00CC16A6">
        <w:rPr>
          <w:rFonts w:cstheme="minorHAnsi"/>
          <w:sz w:val="24"/>
          <w:szCs w:val="24"/>
          <w:vertAlign w:val="superscript"/>
        </w:rPr>
        <w:t>2</w:t>
      </w:r>
      <w:r w:rsidRPr="00CC16A6">
        <w:rPr>
          <w:rFonts w:cstheme="minorHAnsi"/>
          <w:sz w:val="24"/>
          <w:szCs w:val="24"/>
        </w:rPr>
        <w:t xml:space="preserve">. </w:t>
      </w:r>
    </w:p>
    <w:p w:rsidR="00B812F4" w:rsidRPr="00CC16A6" w:rsidRDefault="00B812F4" w:rsidP="00B812F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C16A6">
        <w:rPr>
          <w:rFonts w:cstheme="minorHAnsi"/>
          <w:sz w:val="24"/>
          <w:szCs w:val="24"/>
        </w:rPr>
        <w:t xml:space="preserve">Az oktatási terekben a korszerű gépészeti és villamossági korszerűsítés mellett a 21. század esztétikai elvárásainak megfelelő </w:t>
      </w:r>
      <w:proofErr w:type="gramStart"/>
      <w:r w:rsidRPr="00CC16A6">
        <w:rPr>
          <w:rFonts w:cstheme="minorHAnsi"/>
          <w:sz w:val="24"/>
          <w:szCs w:val="24"/>
        </w:rPr>
        <w:t>komplex</w:t>
      </w:r>
      <w:proofErr w:type="gramEnd"/>
      <w:r w:rsidRPr="00CC16A6">
        <w:rPr>
          <w:rFonts w:cstheme="minorHAnsi"/>
          <w:sz w:val="24"/>
          <w:szCs w:val="24"/>
        </w:rPr>
        <w:t xml:space="preserve"> belső felújításra is sor kerül. A szakképző intézmény felújítása összesen 61 db oktatási célú helyiséget</w:t>
      </w:r>
      <w:r>
        <w:rPr>
          <w:rFonts w:cstheme="minorHAnsi"/>
          <w:sz w:val="24"/>
          <w:szCs w:val="24"/>
        </w:rPr>
        <w:t>, tantermet, tanműhelyt érint</w:t>
      </w:r>
      <w:r w:rsidRPr="00CC16A6">
        <w:rPr>
          <w:rFonts w:cstheme="minorHAnsi"/>
          <w:sz w:val="24"/>
          <w:szCs w:val="24"/>
        </w:rPr>
        <w:t>.</w:t>
      </w:r>
    </w:p>
    <w:p w:rsidR="00D03B8D" w:rsidRDefault="00D03B8D" w:rsidP="00B812F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D03B8D" w:rsidRDefault="00D03B8D" w:rsidP="00B812F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D03B8D" w:rsidRDefault="00D03B8D" w:rsidP="00B812F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812F4" w:rsidRPr="00CC16A6" w:rsidRDefault="00B812F4" w:rsidP="00B812F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C16A6">
        <w:rPr>
          <w:rFonts w:cstheme="minorHAnsi"/>
          <w:sz w:val="24"/>
          <w:szCs w:val="24"/>
        </w:rPr>
        <w:t xml:space="preserve">Az eszközbeszerzés keretében a színvonalas oktatás biztosításához szükséges eszközök, berendezések beszerzése, helyszínre szállítása valósul meg. Az eszközök, berendezések nem mindegyike áll az intézmények rendelkezésére, a meglévő eszközök pedig nem korszerűek, lecserélésük szükséges a minőségi oktatás feltételeinek biztosítása érdekében. A modern eszközök hatékonyabban szolgálják az intézmények működését, </w:t>
      </w:r>
      <w:r>
        <w:rPr>
          <w:rFonts w:cstheme="minorHAnsi"/>
          <w:sz w:val="24"/>
          <w:szCs w:val="24"/>
        </w:rPr>
        <w:t xml:space="preserve">az </w:t>
      </w:r>
      <w:r w:rsidRPr="00CC16A6">
        <w:rPr>
          <w:rFonts w:cstheme="minorHAnsi"/>
          <w:sz w:val="24"/>
          <w:szCs w:val="24"/>
        </w:rPr>
        <w:t xml:space="preserve">oktató, nevelő munkát és a diákok fejlődéséhez is hozzájárulnak. </w:t>
      </w:r>
    </w:p>
    <w:p w:rsidR="00B812F4" w:rsidRPr="00CC16A6" w:rsidRDefault="00B812F4" w:rsidP="00B812F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C16A6">
        <w:rPr>
          <w:rFonts w:cstheme="minorHAnsi"/>
          <w:sz w:val="24"/>
          <w:szCs w:val="24"/>
        </w:rPr>
        <w:t xml:space="preserve">A tanulást segítő terek, közösségi terek megfelelő berendezése szintén fontos az intézmény színvonalas működése, a megfelelő, a tanulók számára motiváló környezet megteremtése érdekében. Mind a 4 iskola esetében sor kerül </w:t>
      </w:r>
      <w:proofErr w:type="gramStart"/>
      <w:r w:rsidRPr="00CC16A6">
        <w:rPr>
          <w:rFonts w:cstheme="minorHAnsi"/>
          <w:sz w:val="24"/>
          <w:szCs w:val="24"/>
        </w:rPr>
        <w:t>analóg</w:t>
      </w:r>
      <w:proofErr w:type="gramEnd"/>
      <w:r w:rsidRPr="00CC16A6">
        <w:rPr>
          <w:rFonts w:cstheme="minorHAnsi"/>
          <w:sz w:val="24"/>
          <w:szCs w:val="24"/>
        </w:rPr>
        <w:t xml:space="preserve"> oktatási eszközök beszerzésére (elsősorban </w:t>
      </w:r>
      <w:proofErr w:type="spellStart"/>
      <w:r w:rsidRPr="00CC16A6">
        <w:rPr>
          <w:rFonts w:cstheme="minorHAnsi"/>
          <w:sz w:val="24"/>
          <w:szCs w:val="24"/>
        </w:rPr>
        <w:t>tantermi</w:t>
      </w:r>
      <w:proofErr w:type="spellEnd"/>
      <w:r w:rsidRPr="00CC16A6">
        <w:rPr>
          <w:rFonts w:cstheme="minorHAnsi"/>
          <w:sz w:val="24"/>
          <w:szCs w:val="24"/>
        </w:rPr>
        <w:t xml:space="preserve"> és kollégiumi bútorzat cseréje).</w:t>
      </w:r>
    </w:p>
    <w:p w:rsidR="00D03B8D" w:rsidRDefault="00B812F4" w:rsidP="00B812F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C16A6">
        <w:rPr>
          <w:rFonts w:cstheme="minorHAnsi"/>
          <w:sz w:val="24"/>
          <w:szCs w:val="24"/>
        </w:rPr>
        <w:t xml:space="preserve">A szakmaspecifikus oktatási- és műhelyeszközök beszerzése az érintett iskolában a saját ágazathoz kapcsolódóan kerül beszerzésre. A képzések során a naprakész technológiai és digitális ismeretek elsajátítása kiemelt fontossággal bír a modern munkaerőpiaci kihívásoknak történő megfelelés érdekében, ami megköveteli a magas minőségű és hozzáadott értéket képviselő, elengedhetetlen oktató- és szemléltetőeszközök meglétét. A projekt keretében </w:t>
      </w:r>
      <w:proofErr w:type="gramStart"/>
      <w:r>
        <w:rPr>
          <w:rFonts w:cstheme="minorHAnsi"/>
          <w:sz w:val="24"/>
          <w:szCs w:val="24"/>
        </w:rPr>
        <w:t>mintegy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CC16A6">
        <w:rPr>
          <w:rFonts w:cstheme="minorHAnsi"/>
          <w:sz w:val="24"/>
          <w:szCs w:val="24"/>
        </w:rPr>
        <w:t xml:space="preserve">12 ezer db eszköz és berendezés beszerzése valósul meg. </w:t>
      </w:r>
    </w:p>
    <w:p w:rsidR="00B812F4" w:rsidRPr="00CC16A6" w:rsidRDefault="00B812F4" w:rsidP="00B812F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C16A6">
        <w:rPr>
          <w:rFonts w:cstheme="minorHAnsi"/>
          <w:sz w:val="24"/>
          <w:szCs w:val="24"/>
        </w:rPr>
        <w:t>A fejlesztés eredménye közel 3 500 fő (tanuló, oktató, munkatárs) részére biztosít minőségi környezetet, megfelelő felszereltségű oktatási teret.</w:t>
      </w:r>
    </w:p>
    <w:p w:rsidR="004D1AEE" w:rsidRDefault="004D1AEE" w:rsidP="00B812F4"/>
    <w:p w:rsidR="004D1AEE" w:rsidRDefault="004D1AEE"/>
    <w:p w:rsidR="004D1AEE" w:rsidRDefault="004D1AEE"/>
    <w:sectPr w:rsidR="004D1AEE" w:rsidSect="00CE53D9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AD" w:rsidRDefault="002412AD" w:rsidP="002412AD">
      <w:pPr>
        <w:spacing w:after="0" w:line="240" w:lineRule="auto"/>
      </w:pPr>
      <w:r>
        <w:separator/>
      </w:r>
    </w:p>
  </w:endnote>
  <w:endnote w:type="continuationSeparator" w:id="0">
    <w:p w:rsidR="002412AD" w:rsidRDefault="002412AD" w:rsidP="0024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AD" w:rsidRDefault="002412AD" w:rsidP="002412AD">
      <w:pPr>
        <w:spacing w:after="0" w:line="240" w:lineRule="auto"/>
      </w:pPr>
      <w:r>
        <w:separator/>
      </w:r>
    </w:p>
  </w:footnote>
  <w:footnote w:type="continuationSeparator" w:id="0">
    <w:p w:rsidR="002412AD" w:rsidRDefault="002412AD" w:rsidP="0024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AD" w:rsidRDefault="002412A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94DB93" wp14:editId="0FB87A49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4191633" cy="119692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633" cy="1196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2AD" w:rsidRDefault="002412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F3E"/>
    <w:multiLevelType w:val="hybridMultilevel"/>
    <w:tmpl w:val="2B4ECE60"/>
    <w:lvl w:ilvl="0" w:tplc="0DFA84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56DF9"/>
    <w:multiLevelType w:val="hybridMultilevel"/>
    <w:tmpl w:val="863406A8"/>
    <w:lvl w:ilvl="0" w:tplc="49FCD856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450A"/>
    <w:multiLevelType w:val="hybridMultilevel"/>
    <w:tmpl w:val="8D6E5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4C54"/>
    <w:multiLevelType w:val="hybridMultilevel"/>
    <w:tmpl w:val="4476C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5DF2"/>
    <w:multiLevelType w:val="hybridMultilevel"/>
    <w:tmpl w:val="9CAC0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71883"/>
    <w:multiLevelType w:val="hybridMultilevel"/>
    <w:tmpl w:val="389E4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77A4C"/>
    <w:multiLevelType w:val="hybridMultilevel"/>
    <w:tmpl w:val="11FEA9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A6B6B"/>
    <w:multiLevelType w:val="hybridMultilevel"/>
    <w:tmpl w:val="81565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242B2"/>
    <w:multiLevelType w:val="hybridMultilevel"/>
    <w:tmpl w:val="EE54C286"/>
    <w:lvl w:ilvl="0" w:tplc="49FCD856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AD"/>
    <w:rsid w:val="0024091F"/>
    <w:rsid w:val="002412AD"/>
    <w:rsid w:val="004D1AEE"/>
    <w:rsid w:val="006452BC"/>
    <w:rsid w:val="0082374E"/>
    <w:rsid w:val="009A7282"/>
    <w:rsid w:val="00B812F4"/>
    <w:rsid w:val="00CE53D9"/>
    <w:rsid w:val="00D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054B4"/>
  <w15:chartTrackingRefBased/>
  <w15:docId w15:val="{FFFF46D9-5D90-40A4-9080-60B293BF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12AD"/>
  </w:style>
  <w:style w:type="paragraph" w:styleId="llb">
    <w:name w:val="footer"/>
    <w:basedOn w:val="Norml"/>
    <w:link w:val="llbChar"/>
    <w:uiPriority w:val="99"/>
    <w:unhideWhenUsed/>
    <w:rsid w:val="0024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12AD"/>
  </w:style>
  <w:style w:type="paragraph" w:styleId="Buborkszveg">
    <w:name w:val="Balloon Text"/>
    <w:basedOn w:val="Norml"/>
    <w:link w:val="BuborkszvegChar"/>
    <w:uiPriority w:val="99"/>
    <w:semiHidden/>
    <w:unhideWhenUsed/>
    <w:rsid w:val="0064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2B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4D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_2,Listaszerű bekezdés1,Listaszerű bekezdés11,List Paragraph,Listaszerű bekezdés3,Listaszerﬠbekezd1,Listaszerﬠbekezd11,List Paragraph1,List Paragraph à moi,Számozott lista 1,Eszeri felsorolás,Welt L Char,Welt L,Bullet List"/>
    <w:basedOn w:val="Norml"/>
    <w:link w:val="ListaszerbekezdsChar"/>
    <w:uiPriority w:val="34"/>
    <w:qFormat/>
    <w:rsid w:val="00B812F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,Listaszerű bekezdés11 Char,List Paragraph Char,Listaszerű bekezdés3 Char,Listaszerﬠbekezd1 Char,Listaszerﬠbekezd11 Char,List Paragraph1 Char,List Paragraph à moi Char,Welt L Char Char"/>
    <w:link w:val="Listaszerbekezds"/>
    <w:uiPriority w:val="34"/>
    <w:qFormat/>
    <w:locked/>
    <w:rsid w:val="00B8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Valéria</dc:creator>
  <cp:keywords/>
  <dc:description/>
  <cp:lastModifiedBy>Szilágyi Valéria</cp:lastModifiedBy>
  <cp:revision>2</cp:revision>
  <cp:lastPrinted>2023-11-10T09:47:00Z</cp:lastPrinted>
  <dcterms:created xsi:type="dcterms:W3CDTF">2023-12-19T12:24:00Z</dcterms:created>
  <dcterms:modified xsi:type="dcterms:W3CDTF">2023-12-19T12:24:00Z</dcterms:modified>
</cp:coreProperties>
</file>